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ИНФОРМАЦИЯ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 среднемесячной заработной плате руководителей, их заместителей и главных бухгалтеров краевых государственных учреждений, подведомственных </w:t>
      </w:r>
      <w:r>
        <w:rPr>
          <w:rFonts w:cs="Times New Roman" w:ascii="Times New Roman" w:hAnsi="Times New Roman"/>
          <w:sz w:val="28"/>
          <w:szCs w:val="28"/>
        </w:rPr>
        <w:t>министерству</w:t>
      </w:r>
      <w:r>
        <w:rPr>
          <w:rFonts w:cs="Times New Roman" w:ascii="Times New Roman" w:hAnsi="Times New Roman"/>
          <w:sz w:val="28"/>
          <w:szCs w:val="28"/>
        </w:rPr>
        <w:t xml:space="preserve"> внутренней политики Приморского края за 202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год</w:t>
      </w:r>
    </w:p>
    <w:p>
      <w:pPr>
        <w:pStyle w:val="Normal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(информация размещена на официальном сайте департамента внутренней политики Приморского края во исполнение ст. 349.5 Трудового кодекса Российской Федерации, п. 1.6. Положения об оплате труда руководителей, их заместителей и главных бухгалтеров государственных учреждений Приморского края, утвержденного постановлением Администрации Приморского края от 24.11.2016 № 541-па «Об оплате труда руководителей, их заместителей и главных бухгалтеров государственных учреждений Приморского края»)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9"/>
        <w:tblW w:w="1570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40"/>
        <w:gridCol w:w="7507"/>
        <w:gridCol w:w="7655"/>
      </w:tblGrid>
      <w:tr>
        <w:trPr/>
        <w:tc>
          <w:tcPr>
            <w:tcW w:w="54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750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Наименование должности</w:t>
            </w:r>
          </w:p>
        </w:tc>
        <w:tc>
          <w:tcPr>
            <w:tcW w:w="765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Среднемесячная заработная плата (включая НДФЛ) за 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год, руб.</w:t>
            </w:r>
          </w:p>
        </w:tc>
      </w:tr>
      <w:tr>
        <w:trPr/>
        <w:tc>
          <w:tcPr>
            <w:tcW w:w="15702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highlight w:val="white"/>
                <w:lang w:val="ru-RU" w:eastAsia="en-US" w:bidi="ar-SA"/>
              </w:rPr>
              <w:t>Краевое государственное автономное учреждение «Приморский научно-исследовательский центр социологии и гражданских инициатив»</w:t>
            </w:r>
          </w:p>
        </w:tc>
      </w:tr>
      <w:tr>
        <w:trPr/>
        <w:tc>
          <w:tcPr>
            <w:tcW w:w="54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750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</w:t>
            </w:r>
          </w:p>
        </w:tc>
        <w:tc>
          <w:tcPr>
            <w:tcW w:w="765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highlight w:val="white"/>
                <w:u w:val="singl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highlight w:val="white"/>
                <w:u w:val="single"/>
                <w:lang w:val="ru-RU" w:eastAsia="en-US" w:bidi="ar-SA"/>
              </w:rPr>
              <w:t>221 722,31</w:t>
            </w:r>
          </w:p>
        </w:tc>
      </w:tr>
      <w:tr>
        <w:trPr/>
        <w:tc>
          <w:tcPr>
            <w:tcW w:w="54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750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Главный бухгалтер</w:t>
            </w:r>
          </w:p>
        </w:tc>
        <w:tc>
          <w:tcPr>
            <w:tcW w:w="765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  <w:highlight w:val="white"/>
                <w:u w:val="singl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highlight w:val="white"/>
                <w:u w:val="single"/>
                <w:lang w:val="ru-RU" w:eastAsia="en-US" w:bidi="ar-SA"/>
              </w:rPr>
              <w:t>182 906,48</w:t>
            </w:r>
          </w:p>
        </w:tc>
      </w:tr>
      <w:tr>
        <w:trPr/>
        <w:tc>
          <w:tcPr>
            <w:tcW w:w="54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750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Заместитель директора</w:t>
            </w:r>
          </w:p>
        </w:tc>
        <w:tc>
          <w:tcPr>
            <w:tcW w:w="765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highlight w:val="white"/>
                <w:u w:val="single"/>
                <w:lang w:val="ru-RU" w:eastAsia="en-US" w:bidi="ar-SA"/>
              </w:rPr>
              <w:t>188 236,83</w:t>
            </w:r>
          </w:p>
        </w:tc>
      </w:tr>
      <w:tr>
        <w:trPr/>
        <w:tc>
          <w:tcPr>
            <w:tcW w:w="54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750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Заместитель директора</w:t>
            </w:r>
          </w:p>
        </w:tc>
        <w:tc>
          <w:tcPr>
            <w:tcW w:w="765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u w:val="single"/>
                <w:lang w:val="ru-RU" w:eastAsia="en-US" w:bidi="ar-SA"/>
              </w:rPr>
              <w:t>152 733,75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start"/>
        <w:rPr/>
      </w:pPr>
      <w:r>
        <w:rPr/>
      </w:r>
    </w:p>
    <w:sectPr>
      <w:type w:val="continuous"/>
      <w:pgSz w:orient="landscape" w:w="16838" w:h="11906"/>
      <w:pgMar w:left="567" w:right="567" w:gutter="0" w:header="0" w:top="851" w:footer="0" w:bottom="851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umentProtection w:edit="forms" w:enforcement="1" w:cryptProviderType="rsaAES" w:cryptAlgorithmClass="hash" w:cryptAlgorithmType="typeAny" w:cryptAlgorithmSid="" w:cryptSpinCount="0" w:hash="" w:salt="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ascii="Times New Roman" w:hAnsi="Times New Roman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Free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Times New Roman" w:hAnsi="Times New Roman" w:cs="FreeSans"/>
    </w:rPr>
  </w:style>
  <w:style w:type="paragraph" w:styleId="user" w:customStyle="1">
    <w:name w:val="Содержимое таблицы (user)"/>
    <w:basedOn w:val="Normal"/>
    <w:qFormat/>
    <w:pPr>
      <w:suppressLineNumbers/>
    </w:pPr>
    <w:rPr/>
  </w:style>
  <w:style w:type="paragraph" w:styleId="user1" w:customStyle="1">
    <w:name w:val="Заголовок таблицы (user)"/>
    <w:basedOn w:val="user"/>
    <w:qFormat/>
    <w:pPr>
      <w:jc w:val="center"/>
    </w:pPr>
    <w:rPr>
      <w:b/>
      <w:bCs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d64de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Application>LibreOffice/25.8.3.2$Linux_X86_64 LibreOffice_project/580$Build-2</Application>
  <AppVersion>15.0000</AppVersion>
  <Pages>1</Pages>
  <Words>122</Words>
  <Characters>921</Characters>
  <CharactersWithSpaces>1024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2021-02-25T01:25:00Z</dcterms:created>
  <dc:creator>Полонская Влада Александровна</dc:creator>
  <dc:description/>
  <dc:language>ru-RU</dc:language>
  <cp:lastModifiedBy/>
  <dcterms:modified xsi:type="dcterms:W3CDTF">2026-03-31T11:57:24Z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